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Oswald" w:cs="Oswald" w:eastAsia="Oswald" w:hAnsi="Oswald"/>
          <w:sz w:val="40"/>
          <w:szCs w:val="40"/>
        </w:rPr>
      </w:pPr>
      <w:r w:rsidDel="00000000" w:rsidR="00000000" w:rsidRPr="00000000">
        <w:rPr>
          <w:rFonts w:ascii="Oswald" w:cs="Oswald" w:eastAsia="Oswald" w:hAnsi="Oswald"/>
          <w:sz w:val="40"/>
          <w:szCs w:val="40"/>
          <w:rtl w:val="0"/>
        </w:rPr>
        <w:t xml:space="preserve">A Creek Called “Soldier”</w:t>
      </w:r>
    </w:p>
    <w:p w:rsidR="00000000" w:rsidDel="00000000" w:rsidP="00000000" w:rsidRDefault="00000000" w:rsidRPr="00000000" w14:paraId="00000002">
      <w:pPr>
        <w:spacing w:line="240" w:lineRule="auto"/>
        <w:jc w:val="center"/>
        <w:rPr>
          <w:rFonts w:ascii="Oswald" w:cs="Oswald" w:eastAsia="Oswald" w:hAnsi="Oswald"/>
          <w:sz w:val="28"/>
          <w:szCs w:val="28"/>
        </w:rPr>
      </w:pPr>
      <w:r w:rsidDel="00000000" w:rsidR="00000000" w:rsidRPr="00000000">
        <w:rPr>
          <w:rFonts w:ascii="Oswald" w:cs="Oswald" w:eastAsia="Oswald" w:hAnsi="Oswald"/>
          <w:sz w:val="28"/>
          <w:szCs w:val="28"/>
          <w:rtl w:val="0"/>
        </w:rPr>
        <w:t xml:space="preserve">Jack Klasey, The Daily Journal</w:t>
      </w:r>
    </w:p>
    <w:p w:rsidR="00000000" w:rsidDel="00000000" w:rsidP="00000000" w:rsidRDefault="00000000" w:rsidRPr="00000000" w14:paraId="00000003">
      <w:pPr>
        <w:spacing w:line="240" w:lineRule="auto"/>
        <w:jc w:val="center"/>
        <w:rPr>
          <w:rFonts w:ascii="Oswald" w:cs="Oswald" w:eastAsia="Oswald" w:hAnsi="Oswald"/>
          <w:sz w:val="28"/>
          <w:szCs w:val="28"/>
        </w:rPr>
      </w:pPr>
      <w:r w:rsidDel="00000000" w:rsidR="00000000" w:rsidRPr="00000000">
        <w:rPr>
          <w:rFonts w:ascii="Oswald" w:cs="Oswald" w:eastAsia="Oswald" w:hAnsi="Oswald"/>
          <w:sz w:val="28"/>
          <w:szCs w:val="28"/>
          <w:rtl w:val="0"/>
        </w:rPr>
        <w:t xml:space="preserve">August 12  2017</w:t>
      </w:r>
    </w:p>
    <w:p w:rsidR="00000000" w:rsidDel="00000000" w:rsidP="00000000" w:rsidRDefault="00000000" w:rsidRPr="00000000" w14:paraId="00000004">
      <w:pPr>
        <w:jc w:val="center"/>
        <w:rPr>
          <w:rFonts w:ascii="Oswald" w:cs="Oswald" w:eastAsia="Oswald" w:hAnsi="Oswald"/>
          <w:sz w:val="28"/>
          <w:szCs w:val="28"/>
        </w:rPr>
      </w:pPr>
      <w:r w:rsidDel="00000000" w:rsidR="00000000" w:rsidRPr="00000000">
        <w:rPr>
          <w:rtl w:val="0"/>
        </w:rPr>
      </w:r>
    </w:p>
    <w:p w:rsidR="00000000" w:rsidDel="00000000" w:rsidP="00000000" w:rsidRDefault="00000000" w:rsidRPr="00000000" w14:paraId="00000005">
      <w:pPr>
        <w:spacing w:line="240" w:lineRule="auto"/>
        <w:rPr>
          <w:sz w:val="24"/>
          <w:szCs w:val="24"/>
        </w:rPr>
      </w:pPr>
      <w:r w:rsidDel="00000000" w:rsidR="00000000" w:rsidRPr="00000000">
        <w:rPr>
          <w:sz w:val="24"/>
          <w:szCs w:val="24"/>
          <w:rtl w:val="0"/>
        </w:rPr>
        <w:t xml:space="preserve">Why is the small stream that empties into the Kankakee River just north of the Court Street bridge known as “Soldier Creek”?</w:t>
      </w:r>
    </w:p>
    <w:p w:rsidR="00000000" w:rsidDel="00000000" w:rsidP="00000000" w:rsidRDefault="00000000" w:rsidRPr="00000000" w14:paraId="00000006">
      <w:pPr>
        <w:spacing w:line="240" w:lineRule="auto"/>
        <w:rPr>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4791075</wp:posOffset>
            </wp:positionH>
            <wp:positionV relativeFrom="paragraph">
              <wp:posOffset>194295</wp:posOffset>
            </wp:positionV>
            <wp:extent cx="1746303" cy="2577875"/>
            <wp:effectExtent b="0" l="0" r="0" t="0"/>
            <wp:wrapSquare wrapText="bothSides" distB="114300" distT="114300" distL="114300" distR="114300"/>
            <wp:docPr descr="Historical marker. Boulder at Bridge Street and North Ninth Avenue marks the site of Soldier's Village, a Potawatomi settlement located just norheast of the point where Soldier Creek flows into the Kankakee River. Boulder engraved with the words &quot;SITE OF ANCIENT INDIAN VILLAGE&quot; was placed there in the early 1900s by the Kankakee County Historical Society." id="5" name="image5.jpg"/>
            <a:graphic>
              <a:graphicData uri="http://schemas.openxmlformats.org/drawingml/2006/picture">
                <pic:pic>
                  <pic:nvPicPr>
                    <pic:cNvPr descr="Historical marker. Boulder at Bridge Street and North Ninth Avenue marks the site of Soldier's Village, a Potawatomi settlement located just norheast of the point where Soldier Creek flows into the Kankakee River. Boulder engraved with the words &quot;SITE OF ANCIENT INDIAN VILLAGE&quot; was placed there in the early 1900s by the Kankakee County Historical Society." id="0" name="image5.jpg"/>
                    <pic:cNvPicPr preferRelativeResize="0"/>
                  </pic:nvPicPr>
                  <pic:blipFill>
                    <a:blip r:embed="rId6"/>
                    <a:srcRect b="0" l="0" r="0" t="0"/>
                    <a:stretch>
                      <a:fillRect/>
                    </a:stretch>
                  </pic:blipFill>
                  <pic:spPr>
                    <a:xfrm>
                      <a:off x="0" y="0"/>
                      <a:ext cx="1746303" cy="2577875"/>
                    </a:xfrm>
                    <a:prstGeom prst="rect"/>
                    <a:ln/>
                  </pic:spPr>
                </pic:pic>
              </a:graphicData>
            </a:graphic>
          </wp:anchor>
        </w:drawing>
      </w:r>
    </w:p>
    <w:p w:rsidR="00000000" w:rsidDel="00000000" w:rsidP="00000000" w:rsidRDefault="00000000" w:rsidRPr="00000000" w14:paraId="00000007">
      <w:pPr>
        <w:spacing w:line="240" w:lineRule="auto"/>
        <w:rPr>
          <w:sz w:val="24"/>
          <w:szCs w:val="24"/>
        </w:rPr>
      </w:pPr>
      <w:r w:rsidDel="00000000" w:rsidR="00000000" w:rsidRPr="00000000">
        <w:rPr>
          <w:sz w:val="24"/>
          <w:szCs w:val="24"/>
          <w:rtl w:val="0"/>
        </w:rPr>
        <w:t xml:space="preserve">A clue to the origin of the name is a granite boulder located at Bridge Street and Ninth Avenue, a short distance from the mouth of the creek. The stone bears this message, etched in capital letters: “SITE OF AN ANCIENT INDIAN VILLAGE”.</w:t>
        <w:tab/>
      </w:r>
    </w:p>
    <w:p w:rsidR="00000000" w:rsidDel="00000000" w:rsidP="00000000" w:rsidRDefault="00000000" w:rsidRPr="00000000" w14:paraId="00000008">
      <w:pPr>
        <w:spacing w:line="240" w:lineRule="auto"/>
        <w:rPr>
          <w:sz w:val="24"/>
          <w:szCs w:val="24"/>
        </w:rPr>
      </w:pPr>
      <w:r w:rsidDel="00000000" w:rsidR="00000000" w:rsidRPr="00000000">
        <w:rPr>
          <w:rtl w:val="0"/>
        </w:rPr>
      </w:r>
    </w:p>
    <w:p w:rsidR="00000000" w:rsidDel="00000000" w:rsidP="00000000" w:rsidRDefault="00000000" w:rsidRPr="00000000" w14:paraId="00000009">
      <w:pPr>
        <w:spacing w:line="240" w:lineRule="auto"/>
        <w:rPr>
          <w:sz w:val="24"/>
          <w:szCs w:val="24"/>
        </w:rPr>
      </w:pPr>
      <w:r w:rsidDel="00000000" w:rsidR="00000000" w:rsidRPr="00000000">
        <w:rPr>
          <w:sz w:val="24"/>
          <w:szCs w:val="24"/>
          <w:rtl w:val="0"/>
        </w:rPr>
        <w:t xml:space="preserve">It was placed there about a century ago by the Kankakee Historical Society to identify the location of a large village led by the Potawatomi chief, She-mor-gar. The chief was known to fur traders and early settlers as “Soldier”, possibly because of his fondness for wearing military garb.</w:t>
      </w:r>
    </w:p>
    <w:p w:rsidR="00000000" w:rsidDel="00000000" w:rsidP="00000000" w:rsidRDefault="00000000" w:rsidRPr="00000000" w14:paraId="0000000A">
      <w:pPr>
        <w:spacing w:line="240" w:lineRule="auto"/>
        <w:rPr>
          <w:sz w:val="24"/>
          <w:szCs w:val="24"/>
        </w:rPr>
      </w:pPr>
      <w:r w:rsidDel="00000000" w:rsidR="00000000" w:rsidRPr="00000000">
        <w:rPr>
          <w:rtl w:val="0"/>
        </w:rPr>
      </w:r>
    </w:p>
    <w:p w:rsidR="00000000" w:rsidDel="00000000" w:rsidP="00000000" w:rsidRDefault="00000000" w:rsidRPr="00000000" w14:paraId="0000000B">
      <w:pPr>
        <w:spacing w:line="240" w:lineRule="auto"/>
        <w:rPr>
          <w:sz w:val="24"/>
          <w:szCs w:val="24"/>
        </w:rPr>
      </w:pPr>
      <w:r w:rsidDel="00000000" w:rsidR="00000000" w:rsidRPr="00000000">
        <w:rPr>
          <w:sz w:val="24"/>
          <w:szCs w:val="24"/>
          <w:rtl w:val="0"/>
        </w:rPr>
        <w:t xml:space="preserve">By the time Kankakee was founded in 1853, Soldier’s Village was long gone, but the nearby creek continued to bear the chief’s name. The creek’s origin is well to the northeast of the city, in Bourbonnais Township. It follows a diagonal course to the southwest, passing under Interstate 57 in East Bradley, and crossing beneath Illinois 50 just north of the Armstrong World Industries tile plant. </w:t>
      </w:r>
    </w:p>
    <w:p w:rsidR="00000000" w:rsidDel="00000000" w:rsidP="00000000" w:rsidRDefault="00000000" w:rsidRPr="00000000" w14:paraId="0000000C">
      <w:pPr>
        <w:spacing w:line="240" w:lineRule="auto"/>
        <w:rPr>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194295</wp:posOffset>
            </wp:positionV>
            <wp:extent cx="1884775" cy="2381538"/>
            <wp:effectExtent b="0" l="0" r="0" t="0"/>
            <wp:wrapSquare wrapText="bothSides" distB="114300" distT="114300" distL="114300" distR="114300"/>
            <wp:docPr descr="Soldier Creek north of Birch Street in Kankakee.&#10; &#10;Scene shows soldier Creek from the Birch Street bridge between North Indiana and North Dearborn Avenues. Prior to the early 1930's it was a familiar sight and a favorite skating place for many years. During the summer months the children used to wade about in the shallow stream and catch crabs and tadpoles. During WPA days the course of Soldier Creek was changed and boxed in the alley between North Schuyler and North Dearborn Avenues." id="4" name="image2.jpg"/>
            <a:graphic>
              <a:graphicData uri="http://schemas.openxmlformats.org/drawingml/2006/picture">
                <pic:pic>
                  <pic:nvPicPr>
                    <pic:cNvPr descr="Soldier Creek north of Birch Street in Kankakee.&#10; &#10;Scene shows soldier Creek from the Birch Street bridge between North Indiana and North Dearborn Avenues. Prior to the early 1930's it was a familiar sight and a favorite skating place for many years. During the summer months the children used to wade about in the shallow stream and catch crabs and tadpoles. During WPA days the course of Soldier Creek was changed and boxed in the alley between North Schuyler and North Dearborn Avenues." id="0" name="image2.jpg"/>
                    <pic:cNvPicPr preferRelativeResize="0"/>
                  </pic:nvPicPr>
                  <pic:blipFill>
                    <a:blip r:embed="rId7"/>
                    <a:srcRect b="2300" l="3533" r="2058" t="1655"/>
                    <a:stretch>
                      <a:fillRect/>
                    </a:stretch>
                  </pic:blipFill>
                  <pic:spPr>
                    <a:xfrm>
                      <a:off x="0" y="0"/>
                      <a:ext cx="1884775" cy="2381538"/>
                    </a:xfrm>
                    <a:prstGeom prst="rect"/>
                    <a:ln/>
                  </pic:spPr>
                </pic:pic>
              </a:graphicData>
            </a:graphic>
          </wp:anchor>
        </w:drawing>
      </w:r>
    </w:p>
    <w:p w:rsidR="00000000" w:rsidDel="00000000" w:rsidP="00000000" w:rsidRDefault="00000000" w:rsidRPr="00000000" w14:paraId="0000000D">
      <w:pPr>
        <w:spacing w:line="240" w:lineRule="auto"/>
        <w:rPr>
          <w:sz w:val="24"/>
          <w:szCs w:val="24"/>
        </w:rPr>
      </w:pPr>
      <w:r w:rsidDel="00000000" w:rsidR="00000000" w:rsidRPr="00000000">
        <w:rPr>
          <w:sz w:val="24"/>
          <w:szCs w:val="24"/>
          <w:rtl w:val="0"/>
        </w:rPr>
        <w:t xml:space="preserve">Just before reaching Schuyler Avenue, it turns south and parallels that street for about one-half mile. At Birch Street, the streambed veers toward the west, passing under the Illinois Central railroad embankment, then returns to a southwesterly course until it reaches the river.</w:t>
      </w:r>
    </w:p>
    <w:p w:rsidR="00000000" w:rsidDel="00000000" w:rsidP="00000000" w:rsidRDefault="00000000" w:rsidRPr="00000000" w14:paraId="0000000E">
      <w:pPr>
        <w:spacing w:line="240" w:lineRule="auto"/>
        <w:rPr>
          <w:sz w:val="24"/>
          <w:szCs w:val="24"/>
        </w:rPr>
      </w:pPr>
      <w:r w:rsidDel="00000000" w:rsidR="00000000" w:rsidRPr="00000000">
        <w:rPr>
          <w:rtl w:val="0"/>
        </w:rPr>
      </w:r>
    </w:p>
    <w:p w:rsidR="00000000" w:rsidDel="00000000" w:rsidP="00000000" w:rsidRDefault="00000000" w:rsidRPr="00000000" w14:paraId="0000000F">
      <w:pPr>
        <w:spacing w:line="240" w:lineRule="auto"/>
        <w:rPr>
          <w:sz w:val="24"/>
          <w:szCs w:val="24"/>
        </w:rPr>
      </w:pPr>
      <w:r w:rsidDel="00000000" w:rsidR="00000000" w:rsidRPr="00000000">
        <w:rPr>
          <w:sz w:val="24"/>
          <w:szCs w:val="24"/>
          <w:rtl w:val="0"/>
        </w:rPr>
        <w:t xml:space="preserve">That last half-mile stretch, from the IC Tracks to the riverbank, played an important role in Kankakee’s economy for more than 50 years. Quarries lined the banks of the creek, producing cut stone used to build culverts and bridge abutments for the Illinois Central and other railroads, as well as many churches, houses, and other buildings in and around the city. The Kankakee Stone and Lime Company and other quarry operators provided employment for hundreds of workers in the mid-to-late 1800s. Today, most of those quarries have been filled in to serve as parks and building sites.</w:t>
      </w:r>
    </w:p>
    <w:p w:rsidR="00000000" w:rsidDel="00000000" w:rsidP="00000000" w:rsidRDefault="00000000" w:rsidRPr="00000000" w14:paraId="00000010">
      <w:pPr>
        <w:spacing w:line="240" w:lineRule="auto"/>
        <w:rPr>
          <w:sz w:val="24"/>
          <w:szCs w:val="24"/>
        </w:rPr>
      </w:pPr>
      <w:r w:rsidDel="00000000" w:rsidR="00000000" w:rsidRPr="00000000">
        <w:rPr>
          <w:rtl w:val="0"/>
        </w:rPr>
      </w:r>
    </w:p>
    <w:p w:rsidR="00000000" w:rsidDel="00000000" w:rsidP="00000000" w:rsidRDefault="00000000" w:rsidRPr="00000000" w14:paraId="00000011">
      <w:pPr>
        <w:spacing w:line="240" w:lineRule="auto"/>
        <w:rPr>
          <w:sz w:val="24"/>
          <w:szCs w:val="24"/>
        </w:rPr>
      </w:pPr>
      <w:r w:rsidDel="00000000" w:rsidR="00000000" w:rsidRPr="00000000">
        <w:rPr>
          <w:sz w:val="24"/>
          <w:szCs w:val="24"/>
          <w:rtl w:val="0"/>
        </w:rPr>
        <w:t xml:space="preserve">While Soldier Creek is a placid and well-behaved stream most of the time, it had some violent episodes in its past. A March, 1900, newspaper article reported that the “wooden footbridge over Soldier Creek by the Fairgrounds” had been carried away by ice and high water “for the second time” in a year.</w:t>
      </w:r>
    </w:p>
    <w:p w:rsidR="00000000" w:rsidDel="00000000" w:rsidP="00000000" w:rsidRDefault="00000000" w:rsidRPr="00000000" w14:paraId="00000012">
      <w:pPr>
        <w:spacing w:line="240" w:lineRule="auto"/>
        <w:rPr>
          <w:sz w:val="24"/>
          <w:szCs w:val="24"/>
        </w:rPr>
      </w:pPr>
      <w:r w:rsidDel="00000000" w:rsidR="00000000" w:rsidRPr="00000000">
        <w:rPr>
          <w:rtl w:val="0"/>
        </w:rPr>
      </w:r>
    </w:p>
    <w:p w:rsidR="00000000" w:rsidDel="00000000" w:rsidP="00000000" w:rsidRDefault="00000000" w:rsidRPr="00000000" w14:paraId="00000013">
      <w:pPr>
        <w:spacing w:line="240" w:lineRule="auto"/>
        <w:rPr>
          <w:sz w:val="24"/>
          <w:szCs w:val="24"/>
        </w:rPr>
      </w:pPr>
      <w:r w:rsidDel="00000000" w:rsidR="00000000" w:rsidRPr="00000000">
        <w:rPr>
          <w:sz w:val="24"/>
          <w:szCs w:val="24"/>
          <w:rtl w:val="0"/>
        </w:rPr>
        <w:t xml:space="preserve">A much more serious incident occurred on July 11, 1915, when the creek - swollen by a five-hour-long rainstorm - broke through a levee separating it from the McLaughlin-Mateer Quarry on North Schuyler Avenue. Water cascaded into the 110-foot deep quarry  for hours, filling it like a giant washtub. Submerged beneath the water was more than $10,000 worth of quarrying equipment, including (according to local lore) a railroad engine. Floodwaters also caused considerable damage at the Inter-State Fairgrounds, just east of the quarry. The large grandstand at the fairgrounds was endangered when more than 5000 yards of earth and gravel were eroded by the floodwaters.</w:t>
      </w:r>
    </w:p>
    <w:p w:rsidR="00000000" w:rsidDel="00000000" w:rsidP="00000000" w:rsidRDefault="00000000" w:rsidRPr="00000000" w14:paraId="00000014">
      <w:pPr>
        <w:spacing w:line="240" w:lineRule="auto"/>
        <w:rPr>
          <w:sz w:val="24"/>
          <w:szCs w:val="24"/>
        </w:rPr>
      </w:pPr>
      <w:r w:rsidDel="00000000" w:rsidR="00000000" w:rsidRPr="00000000">
        <w:rPr>
          <w:rtl w:val="0"/>
        </w:rPr>
      </w:r>
    </w:p>
    <w:p w:rsidR="00000000" w:rsidDel="00000000" w:rsidP="00000000" w:rsidRDefault="00000000" w:rsidRPr="00000000" w14:paraId="00000015">
      <w:pPr>
        <w:spacing w:line="240" w:lineRule="auto"/>
        <w:jc w:val="center"/>
        <w:rPr>
          <w:sz w:val="24"/>
          <w:szCs w:val="24"/>
        </w:rPr>
      </w:pPr>
      <w:r w:rsidDel="00000000" w:rsidR="00000000" w:rsidRPr="00000000">
        <w:rPr>
          <w:sz w:val="24"/>
          <w:szCs w:val="24"/>
        </w:rPr>
        <w:drawing>
          <wp:inline distB="114300" distT="114300" distL="114300" distR="114300">
            <wp:extent cx="2616838" cy="4555629"/>
            <wp:effectExtent b="0" l="0" r="0" t="0"/>
            <wp:docPr descr="Soldier Creek - Deep Channel Project, West of N. Schuyler Avenue. 1930s WPA project." id="2" name="image4.jpg"/>
            <a:graphic>
              <a:graphicData uri="http://schemas.openxmlformats.org/drawingml/2006/picture">
                <pic:pic>
                  <pic:nvPicPr>
                    <pic:cNvPr descr="Soldier Creek - Deep Channel Project, West of N. Schuyler Avenue. 1930s WPA project." id="0" name="image4.jpg"/>
                    <pic:cNvPicPr preferRelativeResize="0"/>
                  </pic:nvPicPr>
                  <pic:blipFill>
                    <a:blip r:embed="rId8"/>
                    <a:srcRect b="0" l="3070" r="0" t="0"/>
                    <a:stretch>
                      <a:fillRect/>
                    </a:stretch>
                  </pic:blipFill>
                  <pic:spPr>
                    <a:xfrm>
                      <a:off x="0" y="0"/>
                      <a:ext cx="2616838" cy="4555629"/>
                    </a:xfrm>
                    <a:prstGeom prst="rect"/>
                    <a:ln/>
                  </pic:spPr>
                </pic:pic>
              </a:graphicData>
            </a:graphic>
          </wp:inline>
        </w:drawing>
      </w:r>
      <w:r w:rsidDel="00000000" w:rsidR="00000000" w:rsidRPr="00000000">
        <w:rPr>
          <w:sz w:val="24"/>
          <w:szCs w:val="24"/>
          <w:rtl w:val="0"/>
        </w:rPr>
        <w:t xml:space="preserve">  </w:t>
      </w:r>
      <w:r w:rsidDel="00000000" w:rsidR="00000000" w:rsidRPr="00000000">
        <w:rPr>
          <w:sz w:val="24"/>
          <w:szCs w:val="24"/>
        </w:rPr>
        <w:drawing>
          <wp:inline distB="114300" distT="114300" distL="114300" distR="114300">
            <wp:extent cx="2622087" cy="4548188"/>
            <wp:effectExtent b="0" l="0" r="0" t="0"/>
            <wp:docPr descr="Soldier Creek - Deep Channel Project, West of N. Schuyler Avenue. 1930s WPA project." id="1" name="image3.jpg"/>
            <a:graphic>
              <a:graphicData uri="http://schemas.openxmlformats.org/drawingml/2006/picture">
                <pic:pic>
                  <pic:nvPicPr>
                    <pic:cNvPr descr="Soldier Creek - Deep Channel Project, West of N. Schuyler Avenue. 1930s WPA project." id="0" name="image3.jpg"/>
                    <pic:cNvPicPr preferRelativeResize="0"/>
                  </pic:nvPicPr>
                  <pic:blipFill>
                    <a:blip r:embed="rId9"/>
                    <a:srcRect b="0" l="0" r="0" t="0"/>
                    <a:stretch>
                      <a:fillRect/>
                    </a:stretch>
                  </pic:blipFill>
                  <pic:spPr>
                    <a:xfrm>
                      <a:off x="0" y="0"/>
                      <a:ext cx="2622087" cy="4548188"/>
                    </a:xfrm>
                    <a:prstGeom prst="rect"/>
                    <a:ln/>
                  </pic:spPr>
                </pic:pic>
              </a:graphicData>
            </a:graphic>
          </wp:inline>
        </w:drawing>
      </w:r>
      <w:r w:rsidDel="00000000" w:rsidR="00000000" w:rsidRPr="00000000">
        <w:rPr>
          <w:rtl w:val="0"/>
        </w:rPr>
      </w:r>
    </w:p>
    <w:p w:rsidR="00000000" w:rsidDel="00000000" w:rsidP="00000000" w:rsidRDefault="00000000" w:rsidRPr="00000000" w14:paraId="00000016">
      <w:pPr>
        <w:spacing w:line="240" w:lineRule="auto"/>
        <w:jc w:val="center"/>
        <w:rPr>
          <w:sz w:val="20"/>
          <w:szCs w:val="20"/>
        </w:rPr>
      </w:pPr>
      <w:r w:rsidDel="00000000" w:rsidR="00000000" w:rsidRPr="00000000">
        <w:rPr>
          <w:sz w:val="20"/>
          <w:szCs w:val="20"/>
          <w:highlight w:val="white"/>
          <w:rtl w:val="0"/>
        </w:rPr>
        <w:t xml:space="preserve">Soldier Creek - Deep Channel Project, West of N. Schuyler Avenue. 1930s WPA project.</w:t>
      </w:r>
      <w:r w:rsidDel="00000000" w:rsidR="00000000" w:rsidRPr="00000000">
        <w:rPr>
          <w:rtl w:val="0"/>
        </w:rPr>
      </w:r>
    </w:p>
    <w:p w:rsidR="00000000" w:rsidDel="00000000" w:rsidP="00000000" w:rsidRDefault="00000000" w:rsidRPr="00000000" w14:paraId="00000017">
      <w:pPr>
        <w:spacing w:line="240" w:lineRule="auto"/>
        <w:rPr>
          <w:sz w:val="24"/>
          <w:szCs w:val="24"/>
        </w:rPr>
      </w:pPr>
      <w:r w:rsidDel="00000000" w:rsidR="00000000" w:rsidRPr="00000000">
        <w:rPr>
          <w:rtl w:val="0"/>
        </w:rPr>
      </w:r>
    </w:p>
    <w:p w:rsidR="00000000" w:rsidDel="00000000" w:rsidP="00000000" w:rsidRDefault="00000000" w:rsidRPr="00000000" w14:paraId="00000018">
      <w:pPr>
        <w:spacing w:line="240" w:lineRule="auto"/>
        <w:rPr>
          <w:sz w:val="24"/>
          <w:szCs w:val="24"/>
        </w:rPr>
      </w:pPr>
      <w:r w:rsidDel="00000000" w:rsidR="00000000" w:rsidRPr="00000000">
        <w:rPr>
          <w:sz w:val="24"/>
          <w:szCs w:val="24"/>
          <w:rtl w:val="0"/>
        </w:rPr>
        <w:t xml:space="preserve">Demands for flood control work along the stream were not met until the late 1930s, when funding was provided by the federal Works Progress Administration. WPA crews cut narrower, deeper channels for the creek bed in many areas to contain and direct the flow of water. Parts of the creek bed were also covered over, turning them into tunnels or storm sewers.</w:t>
      </w:r>
    </w:p>
    <w:p w:rsidR="00000000" w:rsidDel="00000000" w:rsidP="00000000" w:rsidRDefault="00000000" w:rsidRPr="00000000" w14:paraId="00000019">
      <w:pPr>
        <w:spacing w:line="240" w:lineRule="auto"/>
        <w:rPr>
          <w:sz w:val="24"/>
          <w:szCs w:val="24"/>
        </w:rPr>
      </w:pPr>
      <w:r w:rsidDel="00000000" w:rsidR="00000000" w:rsidRPr="00000000">
        <w:rPr>
          <w:rtl w:val="0"/>
        </w:rPr>
      </w:r>
    </w:p>
    <w:p w:rsidR="00000000" w:rsidDel="00000000" w:rsidP="00000000" w:rsidRDefault="00000000" w:rsidRPr="00000000" w14:paraId="0000001A">
      <w:pPr>
        <w:spacing w:line="240" w:lineRule="auto"/>
        <w:rPr>
          <w:sz w:val="24"/>
          <w:szCs w:val="24"/>
        </w:rPr>
      </w:pPr>
      <w:r w:rsidDel="00000000" w:rsidR="00000000" w:rsidRPr="00000000">
        <w:rPr>
          <w:sz w:val="24"/>
          <w:szCs w:val="24"/>
          <w:rtl w:val="0"/>
        </w:rPr>
        <w:t xml:space="preserve">The work done by the WPA was effective in preventing flooding in years with normal rainfall. In July, 1957, however, rainfall was anything but normal: a storm that dumped almost nine inches of rain on the city caused the creek to overflow. More than 350 homes in a mile-square area were flooded, with their residents evacuated by boat. At least one home was pushed off its foundation by the raging waters. Two years later, another storm caused serious, but less-extensive flooding.</w:t>
      </w:r>
    </w:p>
    <w:p w:rsidR="00000000" w:rsidDel="00000000" w:rsidP="00000000" w:rsidRDefault="00000000" w:rsidRPr="00000000" w14:paraId="0000001B">
      <w:pPr>
        <w:spacing w:line="240" w:lineRule="auto"/>
        <w:rPr>
          <w:sz w:val="24"/>
          <w:szCs w:val="24"/>
        </w:rPr>
      </w:pPr>
      <w:r w:rsidDel="00000000" w:rsidR="00000000" w:rsidRPr="00000000">
        <w:rPr>
          <w:rtl w:val="0"/>
        </w:rPr>
      </w:r>
    </w:p>
    <w:p w:rsidR="00000000" w:rsidDel="00000000" w:rsidP="00000000" w:rsidRDefault="00000000" w:rsidRPr="00000000" w14:paraId="0000001C">
      <w:pPr>
        <w:spacing w:line="240" w:lineRule="auto"/>
        <w:rPr>
          <w:sz w:val="24"/>
          <w:szCs w:val="24"/>
        </w:rPr>
      </w:pPr>
      <w:r w:rsidDel="00000000" w:rsidR="00000000" w:rsidRPr="00000000">
        <w:rPr>
          <w:sz w:val="24"/>
          <w:szCs w:val="24"/>
          <w:rtl w:val="0"/>
        </w:rPr>
        <w:t xml:space="preserve">Today’s built-up, paved-over urban landscape is far different from the natural environment where Soldier’s Village existed. Even though it has been channelized and hidden from sight for much of its length, the creek that bears his name continues to flow, and still joins its waters with the Kankakee River near the former village site.</w:t>
      </w:r>
    </w:p>
    <w:p w:rsidR="00000000" w:rsidDel="00000000" w:rsidP="00000000" w:rsidRDefault="00000000" w:rsidRPr="00000000" w14:paraId="0000001D">
      <w:pPr>
        <w:spacing w:line="240" w:lineRule="auto"/>
        <w:rPr>
          <w:sz w:val="24"/>
          <w:szCs w:val="24"/>
        </w:rPr>
      </w:pPr>
      <w:r w:rsidDel="00000000" w:rsidR="00000000" w:rsidRPr="00000000">
        <w:rPr>
          <w:rtl w:val="0"/>
        </w:rPr>
      </w:r>
    </w:p>
    <w:p w:rsidR="00000000" w:rsidDel="00000000" w:rsidP="00000000" w:rsidRDefault="00000000" w:rsidRPr="00000000" w14:paraId="0000001E">
      <w:pPr>
        <w:spacing w:line="240" w:lineRule="auto"/>
        <w:jc w:val="center"/>
        <w:rPr>
          <w:sz w:val="24"/>
          <w:szCs w:val="24"/>
        </w:rPr>
      </w:pPr>
      <w:r w:rsidDel="00000000" w:rsidR="00000000" w:rsidRPr="00000000">
        <w:rPr>
          <w:sz w:val="24"/>
          <w:szCs w:val="24"/>
        </w:rPr>
        <w:drawing>
          <wp:inline distB="114300" distT="114300" distL="114300" distR="114300">
            <wp:extent cx="4529804" cy="4496619"/>
            <wp:effectExtent b="0" l="0" r="0" t="0"/>
            <wp:docPr descr="Construction work on Court Street bridge across Kankakee River, October, 1957. The view is to the east. St. Mary's Hospital building is visible at upper right; Soldier Creek at upper center." id="3" name="image1.jpg"/>
            <a:graphic>
              <a:graphicData uri="http://schemas.openxmlformats.org/drawingml/2006/picture">
                <pic:pic>
                  <pic:nvPicPr>
                    <pic:cNvPr descr="Construction work on Court Street bridge across Kankakee River, October, 1957. The view is to the east. St. Mary's Hospital building is visible at upper right; Soldier Creek at upper center." id="0" name="image1.jpg"/>
                    <pic:cNvPicPr preferRelativeResize="0"/>
                  </pic:nvPicPr>
                  <pic:blipFill>
                    <a:blip r:embed="rId10"/>
                    <a:srcRect b="1080" l="0" r="0" t="1309"/>
                    <a:stretch>
                      <a:fillRect/>
                    </a:stretch>
                  </pic:blipFill>
                  <pic:spPr>
                    <a:xfrm>
                      <a:off x="0" y="0"/>
                      <a:ext cx="4529804" cy="4496619"/>
                    </a:xfrm>
                    <a:prstGeom prst="rect"/>
                    <a:ln/>
                  </pic:spPr>
                </pic:pic>
              </a:graphicData>
            </a:graphic>
          </wp:inline>
        </w:drawing>
      </w:r>
      <w:r w:rsidDel="00000000" w:rsidR="00000000" w:rsidRPr="00000000">
        <w:rPr>
          <w:rtl w:val="0"/>
        </w:rPr>
      </w:r>
    </w:p>
    <w:p w:rsidR="00000000" w:rsidDel="00000000" w:rsidP="00000000" w:rsidRDefault="00000000" w:rsidRPr="00000000" w14:paraId="0000001F">
      <w:pPr>
        <w:spacing w:line="240" w:lineRule="auto"/>
        <w:jc w:val="center"/>
        <w:rPr>
          <w:sz w:val="20"/>
          <w:szCs w:val="20"/>
        </w:rPr>
      </w:pPr>
      <w:r w:rsidDel="00000000" w:rsidR="00000000" w:rsidRPr="00000000">
        <w:rPr>
          <w:sz w:val="20"/>
          <w:szCs w:val="20"/>
          <w:highlight w:val="white"/>
          <w:rtl w:val="0"/>
        </w:rPr>
        <w:t xml:space="preserve">Construction work on Court Street bridge across Kankakee River, October, 1957. The view is to the east. </w:t>
        <w:br w:type="textWrapping"/>
        <w:t xml:space="preserve">St. Mary's Hospital building and Alpiner Park are visible at upper right; Soldier Creek at upper center.</w:t>
      </w:r>
      <w:r w:rsidDel="00000000" w:rsidR="00000000" w:rsidRPr="00000000">
        <w:rPr>
          <w:rtl w:val="0"/>
        </w:rPr>
      </w:r>
    </w:p>
    <w:p w:rsidR="00000000" w:rsidDel="00000000" w:rsidP="00000000" w:rsidRDefault="00000000" w:rsidRPr="00000000" w14:paraId="00000020">
      <w:pPr>
        <w:spacing w:line="240" w:lineRule="auto"/>
        <w:rPr>
          <w:sz w:val="24"/>
          <w:szCs w:val="24"/>
        </w:rPr>
      </w:pPr>
      <w:r w:rsidDel="00000000" w:rsidR="00000000" w:rsidRPr="00000000">
        <w:rPr>
          <w:rtl w:val="0"/>
        </w:rPr>
      </w:r>
    </w:p>
    <w:p w:rsidR="00000000" w:rsidDel="00000000" w:rsidP="00000000" w:rsidRDefault="00000000" w:rsidRPr="00000000" w14:paraId="00000021">
      <w:pPr>
        <w:spacing w:line="240" w:lineRule="auto"/>
        <w:rPr>
          <w:sz w:val="24"/>
          <w:szCs w:val="24"/>
        </w:rPr>
      </w:pPr>
      <w:r w:rsidDel="00000000" w:rsidR="00000000" w:rsidRPr="00000000">
        <w:rPr>
          <w:rtl w:val="0"/>
        </w:rPr>
      </w:r>
    </w:p>
    <w:p w:rsidR="00000000" w:rsidDel="00000000" w:rsidP="00000000" w:rsidRDefault="00000000" w:rsidRPr="00000000" w14:paraId="00000022">
      <w:pPr>
        <w:spacing w:line="240" w:lineRule="auto"/>
        <w:ind w:left="720"/>
        <w:rPr>
          <w:rFonts w:ascii="Oswald" w:cs="Oswald" w:eastAsia="Oswald" w:hAnsi="Oswald"/>
          <w:sz w:val="24"/>
          <w:szCs w:val="24"/>
        </w:rPr>
      </w:pPr>
      <w:r w:rsidDel="00000000" w:rsidR="00000000" w:rsidRPr="00000000">
        <w:rPr>
          <w:rtl w:val="0"/>
        </w:rPr>
      </w:r>
    </w:p>
    <w:p w:rsidR="00000000" w:rsidDel="00000000" w:rsidP="00000000" w:rsidRDefault="00000000" w:rsidRPr="00000000" w14:paraId="00000023">
      <w:pPr>
        <w:spacing w:line="240" w:lineRule="auto"/>
        <w:ind w:left="720"/>
        <w:rPr>
          <w:sz w:val="24"/>
          <w:szCs w:val="24"/>
        </w:rPr>
      </w:pPr>
      <w:r w:rsidDel="00000000" w:rsidR="00000000" w:rsidRPr="00000000">
        <w:rPr>
          <w:rFonts w:ascii="Oswald" w:cs="Oswald" w:eastAsia="Oswald" w:hAnsi="Oswald"/>
          <w:sz w:val="24"/>
          <w:szCs w:val="24"/>
          <w:rtl w:val="0"/>
        </w:rPr>
        <w:t xml:space="preserve">Bibliography:</w:t>
      </w:r>
      <w:r w:rsidDel="00000000" w:rsidR="00000000" w:rsidRPr="00000000">
        <w:rPr>
          <w:sz w:val="24"/>
          <w:szCs w:val="24"/>
          <w:rtl w:val="0"/>
        </w:rPr>
        <w:br w:type="textWrapping"/>
      </w:r>
    </w:p>
    <w:p w:rsidR="00000000" w:rsidDel="00000000" w:rsidP="00000000" w:rsidRDefault="00000000" w:rsidRPr="00000000" w14:paraId="00000024">
      <w:pPr>
        <w:spacing w:line="240" w:lineRule="auto"/>
        <w:ind w:left="720"/>
        <w:rPr>
          <w:sz w:val="24"/>
          <w:szCs w:val="24"/>
        </w:rPr>
      </w:pPr>
      <w:r w:rsidDel="00000000" w:rsidR="00000000" w:rsidRPr="00000000">
        <w:rPr>
          <w:sz w:val="24"/>
          <w:szCs w:val="24"/>
          <w:rtl w:val="0"/>
        </w:rPr>
        <w:t xml:space="preserve">Klasey, Jack. </w:t>
      </w:r>
      <w:r w:rsidDel="00000000" w:rsidR="00000000" w:rsidRPr="00000000">
        <w:rPr>
          <w:i w:val="1"/>
          <w:sz w:val="24"/>
          <w:szCs w:val="24"/>
          <w:rtl w:val="0"/>
        </w:rPr>
        <w:t xml:space="preserve">50 Stories from Kankakee County’s Colorful Past</w:t>
      </w:r>
      <w:r w:rsidDel="00000000" w:rsidR="00000000" w:rsidRPr="00000000">
        <w:rPr>
          <w:sz w:val="24"/>
          <w:szCs w:val="24"/>
          <w:rtl w:val="0"/>
        </w:rPr>
        <w:t xml:space="preserve">. Kankakee County Historical Society, 2018. pp. 109-112.</w:t>
      </w:r>
    </w:p>
    <w:sectPr>
      <w:pgSz w:h="15840" w:w="12240" w:orient="portrait"/>
      <w:pgMar w:bottom="1008" w:top="144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jpg"/><Relationship Id="rId9" Type="http://schemas.openxmlformats.org/officeDocument/2006/relationships/image" Target="media/image3.jpg"/><Relationship Id="rId5" Type="http://schemas.openxmlformats.org/officeDocument/2006/relationships/styles" Target="styles.xml"/><Relationship Id="rId6" Type="http://schemas.openxmlformats.org/officeDocument/2006/relationships/image" Target="media/image5.jpg"/><Relationship Id="rId7" Type="http://schemas.openxmlformats.org/officeDocument/2006/relationships/image" Target="media/image2.jpg"/><Relationship Id="rId8" Type="http://schemas.openxmlformats.org/officeDocument/2006/relationships/image" Target="media/image4.jpg"/></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